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7D" w:rsidRPr="00DC6C7D" w:rsidRDefault="00DC6C7D" w:rsidP="00DC6C7D">
      <w:pPr>
        <w:ind w:firstLine="851"/>
        <w:jc w:val="right"/>
        <w:rPr>
          <w:b/>
        </w:rPr>
      </w:pPr>
      <w:r w:rsidRPr="00DC6C7D">
        <w:rPr>
          <w:b/>
        </w:rPr>
        <w:t>УТВЕРЖДАЮ»</w:t>
      </w:r>
    </w:p>
    <w:p w:rsidR="00DC6C7D" w:rsidRPr="00DC6C7D" w:rsidRDefault="00DC6C7D" w:rsidP="00DC6C7D">
      <w:pPr>
        <w:ind w:firstLine="851"/>
        <w:jc w:val="right"/>
        <w:rPr>
          <w:b/>
        </w:rPr>
      </w:pPr>
      <w:r w:rsidRPr="00DC6C7D">
        <w:rPr>
          <w:b/>
        </w:rPr>
        <w:t>Управляющий директор АО «ЕНПФ»</w:t>
      </w:r>
      <w:r w:rsidR="000E16CE">
        <w:rPr>
          <w:b/>
        </w:rPr>
        <w:t xml:space="preserve"> </w:t>
      </w:r>
      <w:r w:rsidRPr="00DC6C7D">
        <w:rPr>
          <w:b/>
        </w:rPr>
        <w:t xml:space="preserve">_______________ </w:t>
      </w:r>
      <w:r w:rsidR="004F3355" w:rsidRPr="004F3355">
        <w:rPr>
          <w:b/>
        </w:rPr>
        <w:t>Утегулов М.А.</w:t>
      </w:r>
    </w:p>
    <w:p w:rsidR="00DC6C7D" w:rsidRPr="00DC6C7D" w:rsidRDefault="00DC6C7D" w:rsidP="00DC6C7D">
      <w:pPr>
        <w:ind w:firstLine="851"/>
        <w:jc w:val="right"/>
        <w:rPr>
          <w:b/>
        </w:rPr>
      </w:pPr>
      <w:r w:rsidRPr="00DC6C7D">
        <w:rPr>
          <w:b/>
        </w:rPr>
        <w:t>«____» _____________ 20</w:t>
      </w:r>
      <w:r w:rsidR="00315D2F">
        <w:rPr>
          <w:b/>
        </w:rPr>
        <w:t>20</w:t>
      </w:r>
      <w:r w:rsidRPr="00DC6C7D">
        <w:rPr>
          <w:b/>
        </w:rPr>
        <w:t xml:space="preserve"> года</w:t>
      </w:r>
    </w:p>
    <w:p w:rsidR="00011CE1" w:rsidRPr="001A523E" w:rsidRDefault="00011CE1" w:rsidP="00C45AC4">
      <w:pPr>
        <w:ind w:firstLine="403"/>
        <w:jc w:val="center"/>
        <w:rPr>
          <w:b/>
          <w:bCs/>
          <w:color w:val="000000"/>
        </w:rPr>
      </w:pPr>
      <w:bookmarkStart w:id="0" w:name="_GoBack"/>
      <w:bookmarkEnd w:id="0"/>
    </w:p>
    <w:p w:rsidR="00EB3C54" w:rsidRPr="00BF1B17" w:rsidRDefault="00EB3C54" w:rsidP="000E16CE">
      <w:pPr>
        <w:jc w:val="center"/>
      </w:pPr>
      <w:r w:rsidRPr="00BF1B17">
        <w:rPr>
          <w:b/>
          <w:bCs/>
          <w:color w:val="000000"/>
        </w:rPr>
        <w:t xml:space="preserve">Протокол об итогах </w:t>
      </w:r>
      <w:r w:rsidR="00097A2B" w:rsidRPr="00097A2B">
        <w:rPr>
          <w:b/>
          <w:bCs/>
          <w:color w:val="000000"/>
        </w:rPr>
        <w:t xml:space="preserve">повторных закупок </w:t>
      </w:r>
      <w:r w:rsidR="001A2C13" w:rsidRPr="001A2C13">
        <w:rPr>
          <w:b/>
          <w:bCs/>
          <w:color w:val="000000"/>
        </w:rPr>
        <w:t>программного комплекса управления межсетевыми экранами для АО «ЕНПФ» на 2020 год</w:t>
      </w:r>
      <w:r w:rsidR="000E16CE" w:rsidRPr="000E16CE">
        <w:rPr>
          <w:b/>
          <w:bCs/>
        </w:rPr>
        <w:t xml:space="preserve"> способом запроса ценовых предложений</w:t>
      </w:r>
    </w:p>
    <w:p w:rsidR="00011CE1" w:rsidRPr="001A523E" w:rsidRDefault="00011CE1" w:rsidP="001A523E">
      <w:pPr>
        <w:jc w:val="center"/>
        <w:rPr>
          <w:b/>
        </w:rPr>
      </w:pPr>
    </w:p>
    <w:tbl>
      <w:tblPr>
        <w:tblW w:w="4742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308"/>
      </w:tblGrid>
      <w:tr w:rsidR="0027415D" w:rsidRPr="00BF1B17" w:rsidTr="000E16CE">
        <w:trPr>
          <w:jc w:val="center"/>
        </w:trPr>
        <w:tc>
          <w:tcPr>
            <w:tcW w:w="271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5D" w:rsidRPr="0096082D" w:rsidRDefault="0027415D" w:rsidP="000E16CE">
            <w:pPr>
              <w:ind w:firstLine="34"/>
              <w:jc w:val="center"/>
              <w:rPr>
                <w:i/>
                <w:sz w:val="16"/>
                <w:szCs w:val="16"/>
              </w:rPr>
            </w:pPr>
            <w:r w:rsidRPr="0046110E">
              <w:rPr>
                <w:sz w:val="20"/>
                <w:szCs w:val="20"/>
                <w:u w:val="single"/>
              </w:rPr>
              <w:t xml:space="preserve">Управления организации закупок Департамента закупок </w:t>
            </w:r>
            <w:proofErr w:type="spellStart"/>
            <w:r w:rsidR="00973301" w:rsidRPr="00973301">
              <w:rPr>
                <w:sz w:val="20"/>
                <w:szCs w:val="20"/>
                <w:u w:val="single"/>
              </w:rPr>
              <w:t>г.Ал</w:t>
            </w:r>
            <w:r w:rsidR="00973301">
              <w:rPr>
                <w:sz w:val="20"/>
                <w:szCs w:val="20"/>
                <w:u w:val="single"/>
              </w:rPr>
              <w:t>маты</w:t>
            </w:r>
            <w:proofErr w:type="spellEnd"/>
            <w:r w:rsidR="00973301">
              <w:rPr>
                <w:sz w:val="20"/>
                <w:szCs w:val="20"/>
                <w:u w:val="single"/>
              </w:rPr>
              <w:t>, пр.Н.Назарбаев,223</w:t>
            </w:r>
          </w:p>
        </w:tc>
        <w:tc>
          <w:tcPr>
            <w:tcW w:w="228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5D" w:rsidRPr="0096082D" w:rsidRDefault="0027415D" w:rsidP="00BF2A33">
            <w:pPr>
              <w:jc w:val="center"/>
              <w:rPr>
                <w:i/>
                <w:sz w:val="16"/>
                <w:szCs w:val="16"/>
              </w:rPr>
            </w:pPr>
            <w:r w:rsidRPr="0046110E">
              <w:rPr>
                <w:sz w:val="20"/>
                <w:szCs w:val="20"/>
                <w:u w:val="single"/>
              </w:rPr>
              <w:t xml:space="preserve">11 ч. </w:t>
            </w:r>
            <w:r w:rsidR="001A2C13">
              <w:rPr>
                <w:sz w:val="20"/>
                <w:szCs w:val="20"/>
                <w:u w:val="single"/>
              </w:rPr>
              <w:t>0</w:t>
            </w:r>
            <w:r w:rsidR="00097A2B">
              <w:rPr>
                <w:sz w:val="20"/>
                <w:szCs w:val="20"/>
                <w:u w:val="single"/>
              </w:rPr>
              <w:t>0</w:t>
            </w:r>
            <w:r w:rsidRPr="0046110E">
              <w:rPr>
                <w:sz w:val="20"/>
                <w:szCs w:val="20"/>
                <w:u w:val="single"/>
              </w:rPr>
              <w:t xml:space="preserve"> мин. «</w:t>
            </w:r>
            <w:r w:rsidR="001A2C13">
              <w:rPr>
                <w:sz w:val="20"/>
                <w:szCs w:val="20"/>
                <w:u w:val="single"/>
              </w:rPr>
              <w:t>2</w:t>
            </w:r>
            <w:r w:rsidR="00BF2A33">
              <w:rPr>
                <w:sz w:val="20"/>
                <w:szCs w:val="20"/>
                <w:u w:val="single"/>
              </w:rPr>
              <w:t>2</w:t>
            </w:r>
            <w:r w:rsidRPr="0046110E">
              <w:rPr>
                <w:sz w:val="20"/>
                <w:szCs w:val="20"/>
                <w:u w:val="single"/>
              </w:rPr>
              <w:t xml:space="preserve">» </w:t>
            </w:r>
            <w:r w:rsidR="001A2C13">
              <w:rPr>
                <w:sz w:val="20"/>
                <w:szCs w:val="20"/>
                <w:u w:val="single"/>
              </w:rPr>
              <w:t>сентября</w:t>
            </w:r>
            <w:r w:rsidRPr="0046110E">
              <w:rPr>
                <w:sz w:val="20"/>
                <w:szCs w:val="20"/>
                <w:u w:val="single"/>
              </w:rPr>
              <w:t xml:space="preserve"> 20</w:t>
            </w:r>
            <w:r w:rsidR="00315D2F">
              <w:rPr>
                <w:sz w:val="20"/>
                <w:szCs w:val="20"/>
                <w:u w:val="single"/>
              </w:rPr>
              <w:t>20</w:t>
            </w:r>
            <w:r w:rsidRPr="0046110E">
              <w:rPr>
                <w:sz w:val="20"/>
                <w:szCs w:val="20"/>
                <w:u w:val="single"/>
              </w:rPr>
              <w:t xml:space="preserve"> года</w:t>
            </w:r>
          </w:p>
        </w:tc>
      </w:tr>
    </w:tbl>
    <w:p w:rsidR="0027415D" w:rsidRPr="001A523E" w:rsidRDefault="0027415D" w:rsidP="00EB3C54">
      <w:pPr>
        <w:ind w:firstLine="403"/>
        <w:jc w:val="center"/>
      </w:pPr>
    </w:p>
    <w:p w:rsidR="00EB3C54" w:rsidRDefault="00EB3C54" w:rsidP="000E16CE">
      <w:pPr>
        <w:ind w:firstLine="567"/>
        <w:jc w:val="both"/>
        <w:rPr>
          <w:u w:val="single"/>
        </w:rPr>
      </w:pPr>
      <w:r w:rsidRPr="00127C87">
        <w:rPr>
          <w:u w:val="single"/>
        </w:rPr>
        <w:t xml:space="preserve">1. Полное наименование потенциальных поставщиков, представивших ценовые предложения до истечения окончательного срока представления ценовых предложений, заявленные ими цены на </w:t>
      </w:r>
      <w:r w:rsidR="0052659A">
        <w:rPr>
          <w:u w:val="single"/>
        </w:rPr>
        <w:t>услуги</w:t>
      </w:r>
      <w:r w:rsidRPr="00127C87">
        <w:rPr>
          <w:u w:val="single"/>
        </w:rPr>
        <w:t>:</w:t>
      </w:r>
    </w:p>
    <w:p w:rsidR="00BF2A33" w:rsidRPr="00127C87" w:rsidRDefault="00BF2A33" w:rsidP="000E16CE">
      <w:pPr>
        <w:ind w:firstLine="567"/>
        <w:jc w:val="both"/>
        <w:rPr>
          <w:u w:val="single"/>
        </w:rPr>
      </w:pPr>
    </w:p>
    <w:p w:rsidR="00C762E3" w:rsidRDefault="00EB3C54" w:rsidP="000E16CE">
      <w:pPr>
        <w:ind w:firstLine="567"/>
        <w:jc w:val="both"/>
      </w:pPr>
      <w:r w:rsidRPr="00BF1B17">
        <w:t xml:space="preserve">1) </w:t>
      </w:r>
      <w:r w:rsidR="000A2B75">
        <w:t xml:space="preserve">Товарищество с ограниченной ответственностью </w:t>
      </w:r>
      <w:r w:rsidR="00700B94">
        <w:t>«</w:t>
      </w:r>
      <w:r w:rsidR="001A2C13">
        <w:rPr>
          <w:lang w:val="en-US"/>
        </w:rPr>
        <w:t>Adeline</w:t>
      </w:r>
      <w:r w:rsidR="00700B94">
        <w:t>»</w:t>
      </w:r>
      <w:r w:rsidR="00700B94" w:rsidRPr="00335C4C">
        <w:t xml:space="preserve">. Ценовое предложение представлено </w:t>
      </w:r>
      <w:r w:rsidR="001A2C13" w:rsidRPr="001A2C13">
        <w:t>2</w:t>
      </w:r>
      <w:r w:rsidR="00BF2A33">
        <w:t>1</w:t>
      </w:r>
      <w:r w:rsidR="00392F3E">
        <w:t xml:space="preserve"> </w:t>
      </w:r>
      <w:r w:rsidR="001A2C13">
        <w:t>сентября</w:t>
      </w:r>
      <w:r w:rsidR="00700B94">
        <w:t xml:space="preserve"> 20</w:t>
      </w:r>
      <w:r w:rsidR="00315D2F">
        <w:t>20</w:t>
      </w:r>
      <w:r w:rsidR="00700B94" w:rsidRPr="00335C4C">
        <w:t xml:space="preserve"> года в </w:t>
      </w:r>
      <w:r w:rsidR="00BF2A33">
        <w:t>16</w:t>
      </w:r>
      <w:r w:rsidR="00700B94" w:rsidRPr="00335C4C">
        <w:t xml:space="preserve"> часов </w:t>
      </w:r>
      <w:r w:rsidR="00BF2A33">
        <w:t>36</w:t>
      </w:r>
      <w:r w:rsidR="00700B94">
        <w:t xml:space="preserve"> минут по времени </w:t>
      </w:r>
      <w:proofErr w:type="spellStart"/>
      <w:r w:rsidR="00700B94">
        <w:t>г.</w:t>
      </w:r>
      <w:r w:rsidR="00D92244">
        <w:t>Нур</w:t>
      </w:r>
      <w:proofErr w:type="spellEnd"/>
      <w:r w:rsidR="00D92244">
        <w:t>-Султан</w:t>
      </w:r>
      <w:r w:rsidR="00C762E3">
        <w:t>;</w:t>
      </w:r>
    </w:p>
    <w:p w:rsidR="00B950F2" w:rsidRDefault="000E16CE" w:rsidP="001A2C13">
      <w:pPr>
        <w:ind w:firstLine="567"/>
        <w:jc w:val="both"/>
      </w:pPr>
      <w:r w:rsidRPr="000E16CE">
        <w:t>2</w:t>
      </w:r>
      <w:r>
        <w:t>) Товарищество с ограниченной ответственностью «</w:t>
      </w:r>
      <w:r w:rsidR="001A2C13">
        <w:rPr>
          <w:lang w:val="en-US"/>
        </w:rPr>
        <w:t>ICORE</w:t>
      </w:r>
      <w:r w:rsidR="001A2C13" w:rsidRPr="001A2C13">
        <w:t>-</w:t>
      </w:r>
      <w:r w:rsidR="001A2C13">
        <w:rPr>
          <w:lang w:val="en-US"/>
        </w:rPr>
        <w:t>integration</w:t>
      </w:r>
      <w:r w:rsidR="00B950F2">
        <w:t>»</w:t>
      </w:r>
      <w:r w:rsidR="00C762E3" w:rsidRPr="00335C4C">
        <w:t xml:space="preserve">. Ценовое предложение представлено </w:t>
      </w:r>
      <w:r w:rsidR="001A2C13" w:rsidRPr="001A2C13">
        <w:t>2</w:t>
      </w:r>
      <w:r w:rsidR="00BF2A33">
        <w:t>1</w:t>
      </w:r>
      <w:r w:rsidR="001A2C13" w:rsidRPr="001A2C13">
        <w:t xml:space="preserve"> </w:t>
      </w:r>
      <w:r w:rsidR="001A2C13">
        <w:t>сентября</w:t>
      </w:r>
      <w:r w:rsidR="00C762E3">
        <w:t xml:space="preserve"> 20</w:t>
      </w:r>
      <w:r w:rsidR="00315D2F">
        <w:t>20</w:t>
      </w:r>
      <w:r w:rsidR="00C762E3" w:rsidRPr="00335C4C">
        <w:t xml:space="preserve"> года в </w:t>
      </w:r>
      <w:r w:rsidR="00BF2A33">
        <w:t>17</w:t>
      </w:r>
      <w:r w:rsidR="00C762E3" w:rsidRPr="00335C4C">
        <w:t xml:space="preserve"> часов </w:t>
      </w:r>
      <w:r w:rsidR="00BF2A33">
        <w:t>00</w:t>
      </w:r>
      <w:r w:rsidR="00C762E3">
        <w:t xml:space="preserve"> минут по времени </w:t>
      </w:r>
      <w:proofErr w:type="spellStart"/>
      <w:r w:rsidR="00C762E3">
        <w:t>г.Нур</w:t>
      </w:r>
      <w:proofErr w:type="spellEnd"/>
      <w:r w:rsidR="00C762E3">
        <w:t>-Султан</w:t>
      </w:r>
      <w:r w:rsidR="009D19E2">
        <w:t>.</w:t>
      </w:r>
    </w:p>
    <w:p w:rsidR="00BF2A33" w:rsidRDefault="00BF2A33" w:rsidP="001A2C13">
      <w:pPr>
        <w:ind w:firstLine="567"/>
        <w:jc w:val="both"/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403"/>
        <w:gridCol w:w="1705"/>
        <w:gridCol w:w="992"/>
        <w:gridCol w:w="709"/>
        <w:gridCol w:w="1276"/>
        <w:gridCol w:w="1276"/>
        <w:gridCol w:w="1131"/>
      </w:tblGrid>
      <w:tr w:rsidR="000E16CE" w:rsidRPr="00BF1B17" w:rsidTr="001A2C13">
        <w:trPr>
          <w:trHeight w:val="893"/>
        </w:trPr>
        <w:tc>
          <w:tcPr>
            <w:tcW w:w="217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23E" w:rsidRPr="000E16CE" w:rsidRDefault="00EB3C54" w:rsidP="000E16CE">
            <w:pPr>
              <w:ind w:left="-112" w:right="-138"/>
              <w:jc w:val="center"/>
              <w:rPr>
                <w:b/>
                <w:sz w:val="16"/>
                <w:szCs w:val="16"/>
                <w:lang w:val="kk-KZ"/>
              </w:rPr>
            </w:pPr>
            <w:r w:rsidRPr="000E16CE">
              <w:rPr>
                <w:b/>
                <w:color w:val="000000"/>
                <w:sz w:val="16"/>
                <w:szCs w:val="16"/>
              </w:rPr>
              <w:t>№</w:t>
            </w:r>
            <w:r w:rsidR="000E16CE" w:rsidRPr="000E16CE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0E16CE" w:rsidRPr="000E16CE">
              <w:rPr>
                <w:b/>
                <w:color w:val="000000"/>
                <w:sz w:val="16"/>
                <w:szCs w:val="16"/>
                <w:lang w:val="kk-KZ"/>
              </w:rPr>
              <w:t>лота</w:t>
            </w:r>
          </w:p>
        </w:tc>
        <w:tc>
          <w:tcPr>
            <w:tcW w:w="1211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0E16CE" w:rsidRDefault="00232231" w:rsidP="00097A2B">
            <w:pPr>
              <w:jc w:val="center"/>
              <w:rPr>
                <w:b/>
                <w:sz w:val="16"/>
                <w:szCs w:val="16"/>
              </w:rPr>
            </w:pPr>
            <w:r w:rsidRPr="000E16CE">
              <w:rPr>
                <w:b/>
                <w:color w:val="000000"/>
                <w:sz w:val="16"/>
                <w:szCs w:val="16"/>
              </w:rPr>
              <w:t>Наименование закупаем</w:t>
            </w:r>
            <w:r w:rsidR="00097A2B">
              <w:rPr>
                <w:b/>
                <w:color w:val="000000"/>
                <w:sz w:val="16"/>
                <w:szCs w:val="16"/>
              </w:rPr>
              <w:t>ого</w:t>
            </w:r>
            <w:r w:rsidRPr="000E16CE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097A2B">
              <w:rPr>
                <w:b/>
                <w:color w:val="000000"/>
                <w:sz w:val="16"/>
                <w:szCs w:val="16"/>
              </w:rPr>
              <w:t>товара</w:t>
            </w:r>
            <w:r w:rsidRPr="000E16CE">
              <w:rPr>
                <w:b/>
                <w:color w:val="000000"/>
                <w:sz w:val="16"/>
                <w:szCs w:val="16"/>
              </w:rPr>
              <w:t xml:space="preserve"> согласно Плану закупок</w:t>
            </w:r>
          </w:p>
        </w:tc>
        <w:tc>
          <w:tcPr>
            <w:tcW w:w="859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0E16CE" w:rsidRDefault="00EB3C54" w:rsidP="007513AD">
            <w:pPr>
              <w:jc w:val="center"/>
              <w:rPr>
                <w:b/>
                <w:sz w:val="16"/>
                <w:szCs w:val="16"/>
              </w:rPr>
            </w:pPr>
            <w:r w:rsidRPr="000E16CE">
              <w:rPr>
                <w:b/>
                <w:color w:val="000000"/>
                <w:sz w:val="16"/>
                <w:szCs w:val="16"/>
              </w:rPr>
              <w:t>Наименование потенциального поставщика</w:t>
            </w:r>
          </w:p>
        </w:tc>
        <w:tc>
          <w:tcPr>
            <w:tcW w:w="50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0E16CE" w:rsidRDefault="00EB3C54" w:rsidP="007513AD">
            <w:pPr>
              <w:jc w:val="center"/>
              <w:rPr>
                <w:b/>
                <w:sz w:val="16"/>
                <w:szCs w:val="16"/>
              </w:rPr>
            </w:pPr>
            <w:r w:rsidRPr="000E16CE">
              <w:rPr>
                <w:b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357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0E16CE" w:rsidRDefault="00EB3C54" w:rsidP="00642C33">
            <w:pPr>
              <w:ind w:left="-97" w:right="-90"/>
              <w:jc w:val="center"/>
              <w:rPr>
                <w:b/>
                <w:sz w:val="16"/>
                <w:szCs w:val="16"/>
              </w:rPr>
            </w:pPr>
            <w:r w:rsidRPr="000E16CE">
              <w:rPr>
                <w:b/>
                <w:color w:val="000000"/>
                <w:sz w:val="16"/>
                <w:szCs w:val="16"/>
              </w:rPr>
              <w:t>Количество</w:t>
            </w:r>
          </w:p>
        </w:tc>
        <w:tc>
          <w:tcPr>
            <w:tcW w:w="6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0E16CE" w:rsidRDefault="00EB3C54" w:rsidP="000E16CE">
            <w:pPr>
              <w:ind w:left="-111" w:right="-105"/>
              <w:jc w:val="center"/>
              <w:rPr>
                <w:b/>
                <w:sz w:val="16"/>
                <w:szCs w:val="16"/>
              </w:rPr>
            </w:pPr>
            <w:r w:rsidRPr="000E16CE">
              <w:rPr>
                <w:b/>
                <w:color w:val="000000"/>
                <w:sz w:val="16"/>
                <w:szCs w:val="16"/>
              </w:rPr>
              <w:t>Цена за ед., тенге без учета НДС в соответствии с ЦП ПП</w:t>
            </w:r>
          </w:p>
        </w:tc>
        <w:tc>
          <w:tcPr>
            <w:tcW w:w="6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0E16CE" w:rsidRDefault="00EB3C54" w:rsidP="000E16CE">
            <w:pPr>
              <w:ind w:left="-108" w:right="-104"/>
              <w:jc w:val="center"/>
              <w:rPr>
                <w:b/>
                <w:sz w:val="16"/>
                <w:szCs w:val="16"/>
              </w:rPr>
            </w:pPr>
            <w:r w:rsidRPr="000E16CE">
              <w:rPr>
                <w:b/>
                <w:color w:val="000000"/>
                <w:sz w:val="16"/>
                <w:szCs w:val="16"/>
              </w:rPr>
              <w:t>Общая сумма, тенге без учета НДС, в соответствии с ЦП ПП</w:t>
            </w:r>
          </w:p>
        </w:tc>
        <w:tc>
          <w:tcPr>
            <w:tcW w:w="57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0E16CE" w:rsidRDefault="00EB3C54" w:rsidP="000E16CE">
            <w:pPr>
              <w:ind w:left="-109" w:right="-97"/>
              <w:jc w:val="center"/>
              <w:rPr>
                <w:b/>
                <w:sz w:val="16"/>
                <w:szCs w:val="16"/>
              </w:rPr>
            </w:pPr>
            <w:r w:rsidRPr="000E16CE">
              <w:rPr>
                <w:b/>
                <w:color w:val="000000"/>
                <w:sz w:val="16"/>
                <w:szCs w:val="16"/>
              </w:rPr>
              <w:t>Сумма, выделенная для закупки, тенге без учета НДС</w:t>
            </w:r>
          </w:p>
        </w:tc>
      </w:tr>
      <w:tr w:rsidR="000E16CE" w:rsidRPr="00BF1B17" w:rsidTr="001A2C13">
        <w:trPr>
          <w:trHeight w:val="183"/>
        </w:trPr>
        <w:tc>
          <w:tcPr>
            <w:tcW w:w="217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0E16CE" w:rsidRDefault="00EB3C54" w:rsidP="00353B13">
            <w:pPr>
              <w:jc w:val="center"/>
              <w:rPr>
                <w:b/>
                <w:sz w:val="16"/>
                <w:szCs w:val="16"/>
              </w:rPr>
            </w:pPr>
            <w:r w:rsidRPr="000E16CE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1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0E16CE" w:rsidRDefault="00EB3C54" w:rsidP="00353B13">
            <w:pPr>
              <w:jc w:val="center"/>
              <w:rPr>
                <w:b/>
                <w:sz w:val="16"/>
                <w:szCs w:val="16"/>
              </w:rPr>
            </w:pPr>
            <w:r w:rsidRPr="000E16CE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859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0E16CE" w:rsidRDefault="00EB3C54" w:rsidP="00353B13">
            <w:pPr>
              <w:jc w:val="center"/>
              <w:rPr>
                <w:b/>
                <w:sz w:val="16"/>
                <w:szCs w:val="16"/>
              </w:rPr>
            </w:pPr>
            <w:r w:rsidRPr="000E16CE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0E16CE" w:rsidRDefault="00EB3C54" w:rsidP="00353B13">
            <w:pPr>
              <w:jc w:val="center"/>
              <w:rPr>
                <w:b/>
                <w:sz w:val="16"/>
                <w:szCs w:val="16"/>
              </w:rPr>
            </w:pPr>
            <w:r w:rsidRPr="000E16CE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57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0E16CE" w:rsidRDefault="00EB3C54" w:rsidP="00353B13">
            <w:pPr>
              <w:jc w:val="center"/>
              <w:rPr>
                <w:b/>
                <w:sz w:val="16"/>
                <w:szCs w:val="16"/>
              </w:rPr>
            </w:pPr>
            <w:r w:rsidRPr="000E16CE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6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0E16CE" w:rsidRDefault="00EB3C54" w:rsidP="00353B13">
            <w:pPr>
              <w:jc w:val="center"/>
              <w:rPr>
                <w:b/>
                <w:sz w:val="16"/>
                <w:szCs w:val="16"/>
              </w:rPr>
            </w:pPr>
            <w:r w:rsidRPr="000E16CE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643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0E16CE" w:rsidRDefault="00EB3C54" w:rsidP="00353B13">
            <w:pPr>
              <w:jc w:val="center"/>
              <w:rPr>
                <w:b/>
                <w:sz w:val="16"/>
                <w:szCs w:val="16"/>
              </w:rPr>
            </w:pPr>
            <w:r w:rsidRPr="000E16CE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570" w:type="pct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C54" w:rsidRPr="000E16CE" w:rsidRDefault="00EB3C54" w:rsidP="00353B13">
            <w:pPr>
              <w:jc w:val="center"/>
              <w:rPr>
                <w:b/>
                <w:sz w:val="16"/>
                <w:szCs w:val="16"/>
              </w:rPr>
            </w:pPr>
            <w:r w:rsidRPr="000E16CE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1A2C13" w:rsidRPr="00BF1B17" w:rsidTr="001A2C13">
        <w:trPr>
          <w:trHeight w:val="342"/>
        </w:trPr>
        <w:tc>
          <w:tcPr>
            <w:tcW w:w="21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C13" w:rsidRPr="0027415D" w:rsidRDefault="001A2C13" w:rsidP="001A2C13">
            <w:pPr>
              <w:jc w:val="center"/>
            </w:pPr>
            <w:r w:rsidRPr="0027415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11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C13" w:rsidRPr="000D711C" w:rsidRDefault="001A2C13" w:rsidP="001A2C13">
            <w:pPr>
              <w:ind w:left="-115" w:right="-109"/>
              <w:jc w:val="center"/>
              <w:rPr>
                <w:sz w:val="20"/>
                <w:szCs w:val="20"/>
              </w:rPr>
            </w:pPr>
            <w:r w:rsidRPr="001A2C13">
              <w:rPr>
                <w:sz w:val="20"/>
                <w:szCs w:val="20"/>
              </w:rPr>
              <w:t>программн</w:t>
            </w:r>
            <w:r>
              <w:rPr>
                <w:sz w:val="20"/>
                <w:szCs w:val="20"/>
              </w:rPr>
              <w:t>ый</w:t>
            </w:r>
            <w:r w:rsidRPr="001A2C13">
              <w:rPr>
                <w:sz w:val="20"/>
                <w:szCs w:val="20"/>
              </w:rPr>
              <w:t xml:space="preserve"> комплекс управления межсетевыми экранами</w:t>
            </w:r>
          </w:p>
        </w:tc>
        <w:tc>
          <w:tcPr>
            <w:tcW w:w="8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C13" w:rsidRPr="000E16CE" w:rsidRDefault="001A2C13" w:rsidP="001A2C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ТОО</w:t>
            </w:r>
            <w:r w:rsidRPr="000E16CE">
              <w:rPr>
                <w:sz w:val="20"/>
                <w:szCs w:val="20"/>
                <w:lang w:val="en-US"/>
              </w:rPr>
              <w:t xml:space="preserve"> «</w:t>
            </w:r>
            <w:r w:rsidRPr="001A2C13">
              <w:rPr>
                <w:sz w:val="20"/>
                <w:szCs w:val="20"/>
                <w:lang w:val="en-US"/>
              </w:rPr>
              <w:t>Adeline</w:t>
            </w:r>
            <w:r w:rsidRPr="000E16CE">
              <w:rPr>
                <w:sz w:val="20"/>
                <w:szCs w:val="20"/>
                <w:lang w:val="en-US"/>
              </w:rPr>
              <w:t>»</w:t>
            </w:r>
          </w:p>
        </w:tc>
        <w:tc>
          <w:tcPr>
            <w:tcW w:w="50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C13" w:rsidRPr="0038580B" w:rsidRDefault="001A2C13" w:rsidP="001A2C13">
            <w:pPr>
              <w:ind w:left="-45" w:right="-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</w:t>
            </w:r>
          </w:p>
        </w:tc>
        <w:tc>
          <w:tcPr>
            <w:tcW w:w="357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C13" w:rsidRPr="0038580B" w:rsidRDefault="001A2C13" w:rsidP="001A2C13">
            <w:pPr>
              <w:ind w:left="-28" w:right="-108"/>
              <w:contextualSpacing/>
              <w:jc w:val="center"/>
              <w:rPr>
                <w:sz w:val="20"/>
                <w:szCs w:val="20"/>
              </w:rPr>
            </w:pPr>
            <w:r w:rsidRPr="0038580B">
              <w:rPr>
                <w:sz w:val="20"/>
                <w:szCs w:val="20"/>
              </w:rPr>
              <w:t>1</w:t>
            </w:r>
          </w:p>
        </w:tc>
        <w:tc>
          <w:tcPr>
            <w:tcW w:w="6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C13" w:rsidRPr="001A2C13" w:rsidRDefault="001A2C13" w:rsidP="001A2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7 553 907,78</w:t>
            </w:r>
          </w:p>
        </w:tc>
        <w:tc>
          <w:tcPr>
            <w:tcW w:w="643" w:type="pct"/>
            <w:vAlign w:val="center"/>
          </w:tcPr>
          <w:p w:rsidR="001A2C13" w:rsidRPr="001A2C13" w:rsidRDefault="001A2C13" w:rsidP="001A2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7 553 907,78</w:t>
            </w:r>
          </w:p>
        </w:tc>
        <w:tc>
          <w:tcPr>
            <w:tcW w:w="57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C13" w:rsidRPr="00C1011B" w:rsidRDefault="001A2C13" w:rsidP="001A2C13">
            <w:pPr>
              <w:ind w:left="-110" w:right="-106"/>
              <w:jc w:val="center"/>
              <w:rPr>
                <w:b/>
                <w:sz w:val="20"/>
                <w:szCs w:val="20"/>
              </w:rPr>
            </w:pPr>
            <w:r w:rsidRPr="007E2BC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 </w:t>
            </w:r>
            <w:r w:rsidRPr="007E2BCE">
              <w:rPr>
                <w:sz w:val="20"/>
                <w:szCs w:val="20"/>
              </w:rPr>
              <w:t>567</w:t>
            </w:r>
            <w:r>
              <w:rPr>
                <w:sz w:val="20"/>
                <w:szCs w:val="20"/>
              </w:rPr>
              <w:t xml:space="preserve"> </w:t>
            </w:r>
            <w:r w:rsidRPr="007E2BCE">
              <w:rPr>
                <w:sz w:val="20"/>
                <w:szCs w:val="20"/>
              </w:rPr>
              <w:t>455,35</w:t>
            </w:r>
          </w:p>
        </w:tc>
      </w:tr>
      <w:tr w:rsidR="001A2C13" w:rsidRPr="00BF1B17" w:rsidTr="001A2C13">
        <w:trPr>
          <w:trHeight w:val="232"/>
        </w:trPr>
        <w:tc>
          <w:tcPr>
            <w:tcW w:w="21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C13" w:rsidRPr="0027415D" w:rsidRDefault="001A2C13" w:rsidP="001A2C13">
            <w:pPr>
              <w:jc w:val="center"/>
              <w:rPr>
                <w:color w:val="000000"/>
              </w:rPr>
            </w:pPr>
          </w:p>
        </w:tc>
        <w:tc>
          <w:tcPr>
            <w:tcW w:w="1211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C13" w:rsidRPr="00830C55" w:rsidRDefault="001A2C13" w:rsidP="001A2C13">
            <w:pPr>
              <w:ind w:left="-115" w:right="-109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C13" w:rsidRDefault="001A2C13" w:rsidP="001A2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ТОО </w:t>
            </w:r>
            <w:r w:rsidRPr="00B950F2">
              <w:rPr>
                <w:sz w:val="20"/>
                <w:szCs w:val="20"/>
              </w:rPr>
              <w:t>«</w:t>
            </w:r>
            <w:r w:rsidRPr="001A2C13">
              <w:rPr>
                <w:sz w:val="20"/>
                <w:szCs w:val="20"/>
              </w:rPr>
              <w:t>ICORE-</w:t>
            </w:r>
            <w:proofErr w:type="spellStart"/>
            <w:r w:rsidRPr="001A2C13">
              <w:rPr>
                <w:sz w:val="20"/>
                <w:szCs w:val="20"/>
              </w:rPr>
              <w:t>integratio</w:t>
            </w:r>
            <w:proofErr w:type="spellEnd"/>
            <w:r>
              <w:rPr>
                <w:sz w:val="20"/>
                <w:szCs w:val="20"/>
                <w:lang w:val="en-US"/>
              </w:rPr>
              <w:t>n</w:t>
            </w:r>
            <w:r w:rsidRPr="00B950F2">
              <w:rPr>
                <w:sz w:val="20"/>
                <w:szCs w:val="20"/>
              </w:rPr>
              <w:t>»</w:t>
            </w:r>
          </w:p>
        </w:tc>
        <w:tc>
          <w:tcPr>
            <w:tcW w:w="50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C13" w:rsidRPr="002D55A5" w:rsidRDefault="001A2C13" w:rsidP="001A2C13">
            <w:pPr>
              <w:ind w:left="-45" w:right="-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57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C13" w:rsidRDefault="001A2C13" w:rsidP="001A2C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2C13" w:rsidRPr="001A2C13" w:rsidRDefault="001A2C13" w:rsidP="001A2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7 565 000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643" w:type="pct"/>
            <w:vAlign w:val="center"/>
          </w:tcPr>
          <w:p w:rsidR="001A2C13" w:rsidRPr="001A2C13" w:rsidRDefault="001A2C13" w:rsidP="001A2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7 565 000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570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2C13" w:rsidRPr="00C1011B" w:rsidRDefault="001A2C13" w:rsidP="001A2C1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B3C54" w:rsidRPr="00011CE1" w:rsidRDefault="00EB3C54" w:rsidP="00EB3C54">
      <w:pPr>
        <w:ind w:firstLine="400"/>
        <w:jc w:val="both"/>
        <w:rPr>
          <w:color w:val="000000"/>
        </w:rPr>
      </w:pPr>
    </w:p>
    <w:p w:rsidR="00315D2F" w:rsidRDefault="0052659A" w:rsidP="000E16CE">
      <w:pPr>
        <w:ind w:firstLine="567"/>
        <w:jc w:val="both"/>
        <w:rPr>
          <w:rFonts w:eastAsia="Batang"/>
          <w:color w:val="000000"/>
          <w:lang w:val="kk-KZ"/>
        </w:rPr>
      </w:pPr>
      <w:r w:rsidRPr="009D19E2">
        <w:rPr>
          <w:color w:val="000000"/>
        </w:rPr>
        <w:t>2.</w:t>
      </w:r>
      <w:r w:rsidRPr="00006634">
        <w:rPr>
          <w:color w:val="000000"/>
        </w:rPr>
        <w:t xml:space="preserve"> </w:t>
      </w:r>
      <w:r w:rsidR="00315D2F" w:rsidRPr="00BF1B17">
        <w:rPr>
          <w:color w:val="000000"/>
        </w:rPr>
        <w:t>Победитель в закупках способом запроса ценовых предложений</w:t>
      </w:r>
      <w:r w:rsidR="00360D7B">
        <w:rPr>
          <w:color w:val="000000"/>
        </w:rPr>
        <w:t>:</w:t>
      </w:r>
      <w:r w:rsidR="009D19E2">
        <w:rPr>
          <w:color w:val="000000"/>
        </w:rPr>
        <w:t xml:space="preserve"> </w:t>
      </w:r>
      <w:r w:rsidR="009D19E2" w:rsidRPr="009D19E2">
        <w:t>Товарищество с ограниченной ответственностью «</w:t>
      </w:r>
      <w:r w:rsidR="001A2C13">
        <w:rPr>
          <w:lang w:val="en-US"/>
        </w:rPr>
        <w:t>Adeline</w:t>
      </w:r>
      <w:r w:rsidR="009D19E2" w:rsidRPr="009D19E2">
        <w:t>»</w:t>
      </w:r>
      <w:r w:rsidR="00011CE1" w:rsidRPr="009F1E6E">
        <w:rPr>
          <w:rFonts w:eastAsia="Batang"/>
          <w:color w:val="000000"/>
        </w:rPr>
        <w:t xml:space="preserve">, </w:t>
      </w:r>
      <w:proofErr w:type="spellStart"/>
      <w:r w:rsidR="00011CE1" w:rsidRPr="009F1E6E">
        <w:rPr>
          <w:rFonts w:eastAsia="Batang"/>
          <w:color w:val="000000"/>
        </w:rPr>
        <w:t>г.</w:t>
      </w:r>
      <w:r w:rsidR="00011CE1">
        <w:rPr>
          <w:rFonts w:eastAsia="Batang"/>
          <w:color w:val="000000"/>
        </w:rPr>
        <w:t>Алматы</w:t>
      </w:r>
      <w:proofErr w:type="spellEnd"/>
      <w:r w:rsidR="00011CE1" w:rsidRPr="009F1E6E">
        <w:rPr>
          <w:rFonts w:eastAsia="Batang"/>
          <w:color w:val="000000"/>
        </w:rPr>
        <w:t xml:space="preserve">, </w:t>
      </w:r>
      <w:proofErr w:type="spellStart"/>
      <w:r w:rsidR="009D19E2">
        <w:rPr>
          <w:rFonts w:eastAsia="Batang"/>
          <w:color w:val="000000"/>
        </w:rPr>
        <w:t>ул.</w:t>
      </w:r>
      <w:r w:rsidR="00BF2A33">
        <w:rPr>
          <w:rFonts w:eastAsia="Batang"/>
          <w:color w:val="000000"/>
        </w:rPr>
        <w:t>Байзакова</w:t>
      </w:r>
      <w:proofErr w:type="spellEnd"/>
      <w:r w:rsidR="00011CE1">
        <w:rPr>
          <w:rFonts w:eastAsia="Batang"/>
          <w:color w:val="000000"/>
        </w:rPr>
        <w:t xml:space="preserve">, </w:t>
      </w:r>
      <w:r w:rsidR="00097A2B">
        <w:rPr>
          <w:rFonts w:eastAsia="Batang"/>
          <w:color w:val="000000"/>
        </w:rPr>
        <w:t>д.1</w:t>
      </w:r>
      <w:r w:rsidR="00BF2A33">
        <w:rPr>
          <w:rFonts w:eastAsia="Batang"/>
          <w:color w:val="000000"/>
        </w:rPr>
        <w:t>2</w:t>
      </w:r>
      <w:r w:rsidR="00097A2B">
        <w:rPr>
          <w:rFonts w:eastAsia="Batang"/>
          <w:color w:val="000000"/>
        </w:rPr>
        <w:t xml:space="preserve">5, </w:t>
      </w:r>
      <w:r w:rsidR="00BF2A33">
        <w:rPr>
          <w:rFonts w:eastAsia="Batang"/>
          <w:color w:val="000000"/>
        </w:rPr>
        <w:t>офис 711</w:t>
      </w:r>
      <w:r w:rsidR="009D19E2">
        <w:rPr>
          <w:rFonts w:eastAsia="Batang"/>
          <w:color w:val="000000"/>
        </w:rPr>
        <w:t xml:space="preserve">, </w:t>
      </w:r>
      <w:r w:rsidR="00011CE1" w:rsidRPr="002E34B0">
        <w:rPr>
          <w:color w:val="000000"/>
        </w:rPr>
        <w:t>с ценовым предложением</w:t>
      </w:r>
      <w:r w:rsidR="00315D2F" w:rsidRPr="002E34B0">
        <w:rPr>
          <w:color w:val="000000"/>
        </w:rPr>
        <w:t>, на общую сумму</w:t>
      </w:r>
      <w:r w:rsidR="00315D2F" w:rsidRPr="00BF1B17">
        <w:rPr>
          <w:color w:val="000000"/>
        </w:rPr>
        <w:t xml:space="preserve"> </w:t>
      </w:r>
      <w:r w:rsidR="009D19E2">
        <w:rPr>
          <w:color w:val="000000"/>
        </w:rPr>
        <w:t xml:space="preserve">– </w:t>
      </w:r>
      <w:r w:rsidR="00BF2A33" w:rsidRPr="00BF2A33">
        <w:rPr>
          <w:b/>
          <w:color w:val="000000"/>
        </w:rPr>
        <w:t>7 553 907,78</w:t>
      </w:r>
      <w:r w:rsidR="00011CE1" w:rsidRPr="00B270AF">
        <w:rPr>
          <w:rFonts w:eastAsia="Batang"/>
          <w:color w:val="000000"/>
        </w:rPr>
        <w:t xml:space="preserve"> </w:t>
      </w:r>
      <w:r w:rsidR="00011CE1" w:rsidRPr="00B270AF">
        <w:rPr>
          <w:rFonts w:eastAsia="Batang"/>
          <w:i/>
          <w:color w:val="000000"/>
        </w:rPr>
        <w:t>(</w:t>
      </w:r>
      <w:r w:rsidR="00BF2A33">
        <w:rPr>
          <w:rFonts w:eastAsia="Batang"/>
          <w:i/>
          <w:color w:val="000000"/>
        </w:rPr>
        <w:t>семь миллионов пятьсот пятьдесят три тысячи девятьсот семь</w:t>
      </w:r>
      <w:r w:rsidR="00097A2B">
        <w:rPr>
          <w:rFonts w:eastAsia="Batang"/>
          <w:i/>
          <w:color w:val="000000"/>
        </w:rPr>
        <w:t xml:space="preserve"> тенге 7</w:t>
      </w:r>
      <w:r w:rsidR="00BF2A33">
        <w:rPr>
          <w:rFonts w:eastAsia="Batang"/>
          <w:i/>
          <w:color w:val="000000"/>
        </w:rPr>
        <w:t>8</w:t>
      </w:r>
      <w:r w:rsidR="00097A2B">
        <w:rPr>
          <w:rFonts w:eastAsia="Batang"/>
          <w:i/>
          <w:color w:val="000000"/>
        </w:rPr>
        <w:t xml:space="preserve"> </w:t>
      </w:r>
      <w:proofErr w:type="spellStart"/>
      <w:r w:rsidR="00097A2B">
        <w:rPr>
          <w:rFonts w:eastAsia="Batang"/>
          <w:i/>
          <w:color w:val="000000"/>
        </w:rPr>
        <w:t>тиын</w:t>
      </w:r>
      <w:proofErr w:type="spellEnd"/>
      <w:r w:rsidR="00011CE1" w:rsidRPr="00B270AF">
        <w:rPr>
          <w:rFonts w:eastAsia="Batang"/>
          <w:i/>
          <w:color w:val="000000"/>
        </w:rPr>
        <w:t>)</w:t>
      </w:r>
      <w:r w:rsidR="009D19E2">
        <w:rPr>
          <w:rFonts w:eastAsia="Batang"/>
          <w:color w:val="000000"/>
        </w:rPr>
        <w:t xml:space="preserve"> </w:t>
      </w:r>
      <w:r w:rsidR="00011CE1" w:rsidRPr="00B270AF">
        <w:rPr>
          <w:rFonts w:eastAsia="Batang"/>
          <w:color w:val="000000"/>
        </w:rPr>
        <w:t>без учета НДС</w:t>
      </w:r>
      <w:r w:rsidR="009D19E2">
        <w:rPr>
          <w:rFonts w:eastAsia="Batang"/>
          <w:color w:val="000000"/>
        </w:rPr>
        <w:t>.</w:t>
      </w:r>
    </w:p>
    <w:p w:rsidR="009D19E2" w:rsidRDefault="009D19E2" w:rsidP="000E16CE">
      <w:pPr>
        <w:ind w:firstLine="567"/>
        <w:jc w:val="both"/>
        <w:rPr>
          <w:color w:val="000000"/>
        </w:rPr>
      </w:pPr>
    </w:p>
    <w:p w:rsidR="00B16081" w:rsidRDefault="00315D2F" w:rsidP="000E16CE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 w:rsidRPr="00855322">
        <w:rPr>
          <w:color w:val="000000"/>
        </w:rPr>
        <w:t xml:space="preserve">Срок заключения договора: </w:t>
      </w:r>
      <w:r w:rsidRPr="00855322">
        <w:rPr>
          <w:color w:val="000000"/>
          <w:lang w:val="kk-KZ"/>
        </w:rPr>
        <w:t>согласно п. 173,175 Правил</w:t>
      </w:r>
      <w:r>
        <w:rPr>
          <w:rStyle w:val="a9"/>
          <w:color w:val="000000"/>
          <w:lang w:val="kk-KZ"/>
        </w:rPr>
        <w:footnoteReference w:id="1"/>
      </w:r>
      <w:r w:rsidRPr="00BF1B17">
        <w:rPr>
          <w:color w:val="000000"/>
        </w:rPr>
        <w:t>, общая стоимость договора</w:t>
      </w:r>
    </w:p>
    <w:p w:rsidR="00C762E3" w:rsidRDefault="00315D2F" w:rsidP="000E16CE">
      <w:pPr>
        <w:ind w:firstLine="567"/>
        <w:jc w:val="both"/>
      </w:pPr>
      <w:r>
        <w:rPr>
          <w:color w:val="000000"/>
          <w:lang w:val="kk-KZ"/>
        </w:rPr>
        <w:t xml:space="preserve"> </w:t>
      </w:r>
      <w:r>
        <w:rPr>
          <w:color w:val="000000"/>
        </w:rPr>
        <w:t xml:space="preserve">– </w:t>
      </w:r>
      <w:r w:rsidR="00BF2A33" w:rsidRPr="00BF2A33">
        <w:rPr>
          <w:b/>
          <w:color w:val="000000"/>
        </w:rPr>
        <w:t>7 553 907,78</w:t>
      </w:r>
      <w:r w:rsidR="00BF2A33" w:rsidRPr="00B270AF">
        <w:rPr>
          <w:rFonts w:eastAsia="Batang"/>
          <w:color w:val="000000"/>
        </w:rPr>
        <w:t xml:space="preserve"> </w:t>
      </w:r>
      <w:r w:rsidR="00BF2A33" w:rsidRPr="00B270AF">
        <w:rPr>
          <w:rFonts w:eastAsia="Batang"/>
          <w:i/>
          <w:color w:val="000000"/>
        </w:rPr>
        <w:t>(</w:t>
      </w:r>
      <w:r w:rsidR="00BF2A33">
        <w:rPr>
          <w:rFonts w:eastAsia="Batang"/>
          <w:i/>
          <w:color w:val="000000"/>
        </w:rPr>
        <w:t xml:space="preserve">семь миллионов пятьсот пятьдесят три тысячи девятьсот семь тенге 78 </w:t>
      </w:r>
      <w:proofErr w:type="spellStart"/>
      <w:r w:rsidR="00BF2A33">
        <w:rPr>
          <w:rFonts w:eastAsia="Batang"/>
          <w:i/>
          <w:color w:val="000000"/>
        </w:rPr>
        <w:t>тиын</w:t>
      </w:r>
      <w:proofErr w:type="spellEnd"/>
      <w:r w:rsidR="00BF2A33" w:rsidRPr="00B270AF">
        <w:rPr>
          <w:rFonts w:eastAsia="Batang"/>
          <w:i/>
          <w:color w:val="000000"/>
        </w:rPr>
        <w:t>)</w:t>
      </w:r>
      <w:r w:rsidR="00097A2B">
        <w:rPr>
          <w:rFonts w:eastAsia="Batang"/>
          <w:color w:val="000000"/>
        </w:rPr>
        <w:t xml:space="preserve"> </w:t>
      </w:r>
      <w:r w:rsidR="00097A2B" w:rsidRPr="00B270AF">
        <w:rPr>
          <w:rFonts w:eastAsia="Batang"/>
          <w:color w:val="000000"/>
        </w:rPr>
        <w:t>без учета НДС</w:t>
      </w:r>
      <w:r>
        <w:t>.</w:t>
      </w:r>
    </w:p>
    <w:p w:rsidR="00097A2B" w:rsidRDefault="00097A2B" w:rsidP="000E16CE">
      <w:pPr>
        <w:ind w:firstLine="567"/>
        <w:jc w:val="both"/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3"/>
        <w:gridCol w:w="1897"/>
        <w:gridCol w:w="2189"/>
        <w:gridCol w:w="1459"/>
      </w:tblGrid>
      <w:tr w:rsidR="00097A2B" w:rsidRPr="0034765F" w:rsidTr="00A8648A">
        <w:trPr>
          <w:trHeight w:val="235"/>
        </w:trPr>
        <w:tc>
          <w:tcPr>
            <w:tcW w:w="2173" w:type="pct"/>
          </w:tcPr>
          <w:p w:rsidR="00097A2B" w:rsidRPr="00BA6734" w:rsidRDefault="00097A2B" w:rsidP="00A8648A">
            <w:pPr>
              <w:rPr>
                <w:sz w:val="16"/>
                <w:szCs w:val="16"/>
              </w:rPr>
            </w:pPr>
            <w:r w:rsidRPr="00BA6734">
              <w:rPr>
                <w:sz w:val="16"/>
                <w:szCs w:val="16"/>
              </w:rPr>
              <w:t>Должность</w:t>
            </w:r>
          </w:p>
        </w:tc>
        <w:tc>
          <w:tcPr>
            <w:tcW w:w="967" w:type="pct"/>
          </w:tcPr>
          <w:p w:rsidR="00097A2B" w:rsidRPr="00BA6734" w:rsidRDefault="00097A2B" w:rsidP="00A8648A">
            <w:pPr>
              <w:rPr>
                <w:sz w:val="16"/>
                <w:szCs w:val="16"/>
              </w:rPr>
            </w:pPr>
            <w:r w:rsidRPr="00BA6734">
              <w:rPr>
                <w:sz w:val="16"/>
                <w:szCs w:val="16"/>
              </w:rPr>
              <w:t>Подпись</w:t>
            </w:r>
          </w:p>
        </w:tc>
        <w:tc>
          <w:tcPr>
            <w:tcW w:w="1116" w:type="pct"/>
          </w:tcPr>
          <w:p w:rsidR="00097A2B" w:rsidRPr="00BA6734" w:rsidRDefault="00097A2B" w:rsidP="00A8648A">
            <w:pPr>
              <w:rPr>
                <w:sz w:val="16"/>
                <w:szCs w:val="16"/>
              </w:rPr>
            </w:pPr>
            <w:r w:rsidRPr="00BA6734">
              <w:rPr>
                <w:sz w:val="16"/>
                <w:szCs w:val="16"/>
              </w:rPr>
              <w:t>ФИО</w:t>
            </w:r>
          </w:p>
        </w:tc>
        <w:tc>
          <w:tcPr>
            <w:tcW w:w="744" w:type="pct"/>
          </w:tcPr>
          <w:p w:rsidR="00097A2B" w:rsidRPr="00BA6734" w:rsidRDefault="00097A2B" w:rsidP="00A8648A">
            <w:pPr>
              <w:rPr>
                <w:sz w:val="16"/>
                <w:szCs w:val="16"/>
              </w:rPr>
            </w:pPr>
            <w:r w:rsidRPr="00BA6734">
              <w:rPr>
                <w:sz w:val="16"/>
                <w:szCs w:val="16"/>
              </w:rPr>
              <w:t>Дата подписания</w:t>
            </w:r>
          </w:p>
        </w:tc>
      </w:tr>
      <w:tr w:rsidR="00097A2B" w:rsidRPr="0034765F" w:rsidTr="00A8648A">
        <w:trPr>
          <w:trHeight w:val="624"/>
        </w:trPr>
        <w:tc>
          <w:tcPr>
            <w:tcW w:w="2173" w:type="pct"/>
            <w:vAlign w:val="center"/>
          </w:tcPr>
          <w:p w:rsidR="00097A2B" w:rsidRPr="0034765F" w:rsidRDefault="00097A2B" w:rsidP="00A8648A">
            <w:r>
              <w:t>Директор Департамента информационных технологии</w:t>
            </w:r>
          </w:p>
        </w:tc>
        <w:tc>
          <w:tcPr>
            <w:tcW w:w="967" w:type="pct"/>
          </w:tcPr>
          <w:p w:rsidR="00097A2B" w:rsidRPr="0034765F" w:rsidRDefault="00097A2B" w:rsidP="00A8648A">
            <w:pPr>
              <w:contextualSpacing/>
            </w:pPr>
          </w:p>
        </w:tc>
        <w:tc>
          <w:tcPr>
            <w:tcW w:w="1116" w:type="pct"/>
            <w:vAlign w:val="center"/>
          </w:tcPr>
          <w:p w:rsidR="00097A2B" w:rsidRPr="0034765F" w:rsidRDefault="00097A2B" w:rsidP="00A8648A">
            <w:pPr>
              <w:contextualSpacing/>
            </w:pPr>
            <w:r>
              <w:t>М. Ермеков</w:t>
            </w:r>
          </w:p>
        </w:tc>
        <w:tc>
          <w:tcPr>
            <w:tcW w:w="744" w:type="pct"/>
          </w:tcPr>
          <w:p w:rsidR="00097A2B" w:rsidRPr="0034765F" w:rsidRDefault="00097A2B" w:rsidP="00A8648A">
            <w:pPr>
              <w:contextualSpacing/>
            </w:pPr>
          </w:p>
        </w:tc>
      </w:tr>
      <w:tr w:rsidR="00097A2B" w:rsidRPr="0034765F" w:rsidTr="00A8648A">
        <w:trPr>
          <w:trHeight w:val="624"/>
        </w:trPr>
        <w:tc>
          <w:tcPr>
            <w:tcW w:w="2173" w:type="pct"/>
            <w:vAlign w:val="center"/>
          </w:tcPr>
          <w:p w:rsidR="00097A2B" w:rsidRPr="0034765F" w:rsidRDefault="00097A2B" w:rsidP="00A8648A">
            <w:r w:rsidRPr="0034765F">
              <w:t>Директор Департамента закупок</w:t>
            </w:r>
          </w:p>
        </w:tc>
        <w:tc>
          <w:tcPr>
            <w:tcW w:w="967" w:type="pct"/>
          </w:tcPr>
          <w:p w:rsidR="00097A2B" w:rsidRPr="0034765F" w:rsidRDefault="00097A2B" w:rsidP="00A8648A">
            <w:pPr>
              <w:contextualSpacing/>
            </w:pPr>
          </w:p>
        </w:tc>
        <w:tc>
          <w:tcPr>
            <w:tcW w:w="1116" w:type="pct"/>
            <w:vAlign w:val="center"/>
          </w:tcPr>
          <w:p w:rsidR="00097A2B" w:rsidRPr="0034765F" w:rsidRDefault="00097A2B" w:rsidP="00A8648A">
            <w:pPr>
              <w:contextualSpacing/>
            </w:pPr>
            <w:r w:rsidRPr="0034765F">
              <w:t>Д. Жилкайдарова</w:t>
            </w:r>
          </w:p>
        </w:tc>
        <w:tc>
          <w:tcPr>
            <w:tcW w:w="744" w:type="pct"/>
          </w:tcPr>
          <w:p w:rsidR="00097A2B" w:rsidRPr="0034765F" w:rsidRDefault="00097A2B" w:rsidP="00A8648A">
            <w:pPr>
              <w:contextualSpacing/>
            </w:pPr>
          </w:p>
        </w:tc>
      </w:tr>
      <w:tr w:rsidR="00097A2B" w:rsidRPr="0034765F" w:rsidTr="00A8648A">
        <w:trPr>
          <w:trHeight w:val="624"/>
        </w:trPr>
        <w:tc>
          <w:tcPr>
            <w:tcW w:w="2173" w:type="pct"/>
            <w:vAlign w:val="center"/>
          </w:tcPr>
          <w:p w:rsidR="00097A2B" w:rsidRPr="0034765F" w:rsidRDefault="00097A2B" w:rsidP="00A8648A">
            <w:r>
              <w:t xml:space="preserve">Начальник </w:t>
            </w:r>
            <w:r w:rsidRPr="0034765F">
              <w:t>Управления организации закупок Департамента закупок</w:t>
            </w:r>
          </w:p>
        </w:tc>
        <w:tc>
          <w:tcPr>
            <w:tcW w:w="967" w:type="pct"/>
          </w:tcPr>
          <w:p w:rsidR="00097A2B" w:rsidRPr="0034765F" w:rsidRDefault="00097A2B" w:rsidP="00A8648A">
            <w:pPr>
              <w:contextualSpacing/>
            </w:pPr>
          </w:p>
        </w:tc>
        <w:tc>
          <w:tcPr>
            <w:tcW w:w="1116" w:type="pct"/>
            <w:vAlign w:val="center"/>
          </w:tcPr>
          <w:p w:rsidR="00097A2B" w:rsidRPr="0034765F" w:rsidRDefault="00097A2B" w:rsidP="00A8648A">
            <w:pPr>
              <w:contextualSpacing/>
            </w:pPr>
            <w:r>
              <w:t>Э. Машева</w:t>
            </w:r>
          </w:p>
        </w:tc>
        <w:tc>
          <w:tcPr>
            <w:tcW w:w="744" w:type="pct"/>
          </w:tcPr>
          <w:p w:rsidR="00097A2B" w:rsidRPr="0034765F" w:rsidRDefault="00097A2B" w:rsidP="00A8648A">
            <w:pPr>
              <w:contextualSpacing/>
            </w:pPr>
          </w:p>
        </w:tc>
      </w:tr>
      <w:tr w:rsidR="00097A2B" w:rsidRPr="0034765F" w:rsidTr="00A8648A">
        <w:trPr>
          <w:trHeight w:val="624"/>
        </w:trPr>
        <w:tc>
          <w:tcPr>
            <w:tcW w:w="2173" w:type="pct"/>
            <w:vAlign w:val="center"/>
          </w:tcPr>
          <w:p w:rsidR="00097A2B" w:rsidRPr="0034765F" w:rsidRDefault="00097A2B" w:rsidP="00A8648A">
            <w:pPr>
              <w:contextualSpacing/>
            </w:pPr>
            <w:r w:rsidRPr="0034765F">
              <w:t xml:space="preserve">Главный специалист Управления организации закупок </w:t>
            </w:r>
            <w:r>
              <w:t>ДЗ</w:t>
            </w:r>
          </w:p>
        </w:tc>
        <w:tc>
          <w:tcPr>
            <w:tcW w:w="967" w:type="pct"/>
          </w:tcPr>
          <w:p w:rsidR="00097A2B" w:rsidRPr="0034765F" w:rsidRDefault="00097A2B" w:rsidP="00A8648A">
            <w:pPr>
              <w:contextualSpacing/>
            </w:pPr>
          </w:p>
        </w:tc>
        <w:tc>
          <w:tcPr>
            <w:tcW w:w="1116" w:type="pct"/>
            <w:vAlign w:val="center"/>
          </w:tcPr>
          <w:p w:rsidR="00097A2B" w:rsidRPr="0034765F" w:rsidRDefault="00097A2B" w:rsidP="00A8648A">
            <w:pPr>
              <w:contextualSpacing/>
            </w:pPr>
            <w:r>
              <w:t>Р</w:t>
            </w:r>
            <w:r w:rsidRPr="0034765F">
              <w:t xml:space="preserve">. </w:t>
            </w:r>
            <w:r>
              <w:t>Джолдыбаев</w:t>
            </w:r>
          </w:p>
        </w:tc>
        <w:tc>
          <w:tcPr>
            <w:tcW w:w="744" w:type="pct"/>
          </w:tcPr>
          <w:p w:rsidR="00097A2B" w:rsidRPr="0034765F" w:rsidRDefault="00097A2B" w:rsidP="00A8648A">
            <w:pPr>
              <w:contextualSpacing/>
            </w:pPr>
          </w:p>
        </w:tc>
      </w:tr>
    </w:tbl>
    <w:p w:rsidR="00047889" w:rsidRDefault="00047889" w:rsidP="00097A2B">
      <w:pPr>
        <w:jc w:val="both"/>
        <w:rPr>
          <w:sz w:val="16"/>
          <w:szCs w:val="16"/>
        </w:rPr>
      </w:pPr>
    </w:p>
    <w:sectPr w:rsidR="00047889" w:rsidSect="009D19E2">
      <w:headerReference w:type="default" r:id="rId7"/>
      <w:pgSz w:w="11906" w:h="16838"/>
      <w:pgMar w:top="1134" w:right="849" w:bottom="568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A5E" w:rsidRDefault="00514A5E" w:rsidP="00DC6C7D">
      <w:r>
        <w:separator/>
      </w:r>
    </w:p>
  </w:endnote>
  <w:endnote w:type="continuationSeparator" w:id="0">
    <w:p w:rsidR="00514A5E" w:rsidRDefault="00514A5E" w:rsidP="00DC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A5E" w:rsidRDefault="00514A5E" w:rsidP="00DC6C7D">
      <w:r>
        <w:separator/>
      </w:r>
    </w:p>
  </w:footnote>
  <w:footnote w:type="continuationSeparator" w:id="0">
    <w:p w:rsidR="00514A5E" w:rsidRDefault="00514A5E" w:rsidP="00DC6C7D">
      <w:r>
        <w:continuationSeparator/>
      </w:r>
    </w:p>
  </w:footnote>
  <w:footnote w:id="1">
    <w:p w:rsidR="00315D2F" w:rsidRPr="00252503" w:rsidRDefault="00315D2F" w:rsidP="00315D2F">
      <w:pPr>
        <w:pStyle w:val="a7"/>
        <w:jc w:val="both"/>
        <w:rPr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 w:rsidRPr="00252503">
        <w:rPr>
          <w:i/>
          <w:sz w:val="16"/>
          <w:szCs w:val="16"/>
        </w:rPr>
        <w:t xml:space="preserve">Правила приобретения товаров, работ и услуг Национальным Банком Республики Казахстан, его ведомствами,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Национальному Банку Республики Казахстан или находятся в его доверительном управлении, и </w:t>
      </w:r>
      <w:proofErr w:type="spellStart"/>
      <w:r w:rsidRPr="00252503">
        <w:rPr>
          <w:i/>
          <w:sz w:val="16"/>
          <w:szCs w:val="16"/>
        </w:rPr>
        <w:t>аффилиированными</w:t>
      </w:r>
      <w:proofErr w:type="spellEnd"/>
      <w:r w:rsidRPr="00252503">
        <w:rPr>
          <w:i/>
          <w:sz w:val="16"/>
          <w:szCs w:val="16"/>
        </w:rPr>
        <w:t xml:space="preserve"> с ними юридическими лицами, утвержденные постановлением Правления РГУ Национальный Банк РК от </w:t>
      </w:r>
      <w:r w:rsidRPr="00252503">
        <w:rPr>
          <w:i/>
          <w:sz w:val="16"/>
          <w:szCs w:val="16"/>
          <w:lang w:val="kk-KZ"/>
        </w:rPr>
        <w:t>27</w:t>
      </w:r>
      <w:r w:rsidRPr="00252503">
        <w:rPr>
          <w:i/>
          <w:sz w:val="16"/>
          <w:szCs w:val="16"/>
        </w:rPr>
        <w:t>.08.2018 года №</w:t>
      </w:r>
      <w:r w:rsidRPr="00252503">
        <w:rPr>
          <w:i/>
          <w:sz w:val="16"/>
          <w:szCs w:val="16"/>
          <w:lang w:val="kk-KZ"/>
        </w:rPr>
        <w:t>192</w:t>
      </w:r>
      <w:r w:rsidR="009D19E2">
        <w:rPr>
          <w:i/>
          <w:sz w:val="16"/>
          <w:szCs w:val="16"/>
          <w:lang w:val="kk-K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7B" w:rsidRDefault="0042077B" w:rsidP="000A2B75">
    <w:pPr>
      <w:jc w:val="center"/>
      <w:rPr>
        <w:bCs/>
        <w:i/>
        <w:color w:val="000000"/>
        <w:sz w:val="22"/>
        <w:szCs w:val="22"/>
      </w:rPr>
    </w:pPr>
    <w:r w:rsidRPr="005D0360">
      <w:rPr>
        <w:bCs/>
        <w:i/>
        <w:color w:val="000000"/>
        <w:sz w:val="22"/>
        <w:szCs w:val="22"/>
      </w:rPr>
      <w:t>Акционерное общество «Единый</w:t>
    </w:r>
    <w:r>
      <w:rPr>
        <w:bCs/>
        <w:i/>
        <w:color w:val="000000"/>
        <w:sz w:val="22"/>
        <w:szCs w:val="22"/>
      </w:rPr>
      <w:t xml:space="preserve"> накопительный пенсионный фонд» </w:t>
    </w:r>
  </w:p>
  <w:p w:rsidR="00DC6C7D" w:rsidRPr="00E93283" w:rsidRDefault="00DC6C7D" w:rsidP="000E16CE">
    <w:pPr>
      <w:jc w:val="center"/>
      <w:rPr>
        <w:i/>
        <w:sz w:val="22"/>
        <w:szCs w:val="22"/>
      </w:rPr>
    </w:pPr>
    <w:r w:rsidRPr="00E93283">
      <w:rPr>
        <w:bCs/>
        <w:i/>
        <w:sz w:val="22"/>
        <w:szCs w:val="22"/>
      </w:rPr>
      <w:t>Протокол об итогах</w:t>
    </w:r>
    <w:r>
      <w:rPr>
        <w:bCs/>
        <w:i/>
        <w:sz w:val="22"/>
        <w:szCs w:val="22"/>
      </w:rPr>
      <w:t xml:space="preserve"> </w:t>
    </w:r>
    <w:r w:rsidR="00097A2B" w:rsidRPr="00097A2B">
      <w:rPr>
        <w:bCs/>
        <w:i/>
        <w:sz w:val="22"/>
        <w:szCs w:val="22"/>
      </w:rPr>
      <w:t xml:space="preserve">повторных закупок </w:t>
    </w:r>
    <w:r w:rsidR="001A2C13" w:rsidRPr="001A2C13">
      <w:rPr>
        <w:bCs/>
        <w:i/>
        <w:sz w:val="22"/>
        <w:szCs w:val="22"/>
      </w:rPr>
      <w:t>программного комплекса управления межсетевыми экранами для АО «ЕНПФ» на 2020 год</w:t>
    </w:r>
    <w:r w:rsidR="000E16CE" w:rsidRPr="000E16CE">
      <w:rPr>
        <w:bCs/>
        <w:i/>
        <w:sz w:val="22"/>
        <w:szCs w:val="22"/>
      </w:rPr>
      <w:t xml:space="preserve"> способом запроса ценовых предложений</w:t>
    </w:r>
  </w:p>
  <w:p w:rsidR="00DC6C7D" w:rsidRPr="00DC6C7D" w:rsidRDefault="00066055" w:rsidP="00DC6C7D">
    <w:pPr>
      <w:tabs>
        <w:tab w:val="left" w:pos="13607"/>
        <w:tab w:val="left" w:pos="13667"/>
        <w:tab w:val="left" w:pos="13748"/>
        <w:tab w:val="left" w:pos="13808"/>
        <w:tab w:val="left" w:pos="13868"/>
      </w:tabs>
      <w:autoSpaceDE w:val="0"/>
      <w:autoSpaceDN w:val="0"/>
      <w:adjustRightInd w:val="0"/>
      <w:spacing w:line="240" w:lineRule="atLeast"/>
      <w:ind w:left="-142" w:right="-142"/>
      <w:jc w:val="center"/>
      <w:rPr>
        <w:b/>
      </w:rPr>
    </w:pPr>
    <w:r>
      <w:rPr>
        <w:b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-232410</wp:posOffset>
              </wp:positionH>
              <wp:positionV relativeFrom="paragraph">
                <wp:posOffset>59689</wp:posOffset>
              </wp:positionV>
              <wp:extent cx="9850755" cy="0"/>
              <wp:effectExtent l="0" t="19050" r="17145" b="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5075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E24BAF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3pt,4.7pt" to="757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" strokeweight="3pt">
              <v:stroke linestyle="thin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3F"/>
    <w:rsid w:val="00011CE1"/>
    <w:rsid w:val="00025983"/>
    <w:rsid w:val="00031D73"/>
    <w:rsid w:val="00032500"/>
    <w:rsid w:val="000355DF"/>
    <w:rsid w:val="00047889"/>
    <w:rsid w:val="000604BE"/>
    <w:rsid w:val="00066055"/>
    <w:rsid w:val="00073301"/>
    <w:rsid w:val="00074E6F"/>
    <w:rsid w:val="00083FF1"/>
    <w:rsid w:val="00097A2B"/>
    <w:rsid w:val="000A1DEC"/>
    <w:rsid w:val="000A2B75"/>
    <w:rsid w:val="000C6B5E"/>
    <w:rsid w:val="000D711C"/>
    <w:rsid w:val="000E16CE"/>
    <w:rsid w:val="00112CE9"/>
    <w:rsid w:val="00127C87"/>
    <w:rsid w:val="0014643B"/>
    <w:rsid w:val="0015662C"/>
    <w:rsid w:val="001779CB"/>
    <w:rsid w:val="0018670B"/>
    <w:rsid w:val="001A2C13"/>
    <w:rsid w:val="001A523E"/>
    <w:rsid w:val="001E1A68"/>
    <w:rsid w:val="001F61AB"/>
    <w:rsid w:val="00221ECF"/>
    <w:rsid w:val="00231D73"/>
    <w:rsid w:val="00232231"/>
    <w:rsid w:val="002344F9"/>
    <w:rsid w:val="00252503"/>
    <w:rsid w:val="0027415D"/>
    <w:rsid w:val="002742C8"/>
    <w:rsid w:val="00315D2F"/>
    <w:rsid w:val="00320727"/>
    <w:rsid w:val="003559EC"/>
    <w:rsid w:val="00355A29"/>
    <w:rsid w:val="00360257"/>
    <w:rsid w:val="00360D7B"/>
    <w:rsid w:val="00364D03"/>
    <w:rsid w:val="00380505"/>
    <w:rsid w:val="00384358"/>
    <w:rsid w:val="00391C2D"/>
    <w:rsid w:val="00392F3E"/>
    <w:rsid w:val="003A0F80"/>
    <w:rsid w:val="003B0E49"/>
    <w:rsid w:val="003C692D"/>
    <w:rsid w:val="003F6E84"/>
    <w:rsid w:val="0042077B"/>
    <w:rsid w:val="004211A0"/>
    <w:rsid w:val="00423228"/>
    <w:rsid w:val="0045682B"/>
    <w:rsid w:val="004716CD"/>
    <w:rsid w:val="00491D62"/>
    <w:rsid w:val="00492E6F"/>
    <w:rsid w:val="00494D66"/>
    <w:rsid w:val="004A11D6"/>
    <w:rsid w:val="004A7AE2"/>
    <w:rsid w:val="004B6C08"/>
    <w:rsid w:val="004C3CB5"/>
    <w:rsid w:val="004C3D83"/>
    <w:rsid w:val="004C7785"/>
    <w:rsid w:val="004D0D89"/>
    <w:rsid w:val="004E3840"/>
    <w:rsid w:val="004E61E2"/>
    <w:rsid w:val="004F2149"/>
    <w:rsid w:val="004F3355"/>
    <w:rsid w:val="004F433E"/>
    <w:rsid w:val="005008EC"/>
    <w:rsid w:val="005077C6"/>
    <w:rsid w:val="00510E3F"/>
    <w:rsid w:val="00514A5E"/>
    <w:rsid w:val="0052659A"/>
    <w:rsid w:val="00527C32"/>
    <w:rsid w:val="00536DB1"/>
    <w:rsid w:val="00540A15"/>
    <w:rsid w:val="0055576C"/>
    <w:rsid w:val="00571C1A"/>
    <w:rsid w:val="005736E7"/>
    <w:rsid w:val="005810E0"/>
    <w:rsid w:val="005A16CF"/>
    <w:rsid w:val="005A7B0F"/>
    <w:rsid w:val="005D09CD"/>
    <w:rsid w:val="00606868"/>
    <w:rsid w:val="00607FC0"/>
    <w:rsid w:val="00625439"/>
    <w:rsid w:val="00642C33"/>
    <w:rsid w:val="006479C3"/>
    <w:rsid w:val="00652DE5"/>
    <w:rsid w:val="0067688F"/>
    <w:rsid w:val="0068026E"/>
    <w:rsid w:val="00686D9F"/>
    <w:rsid w:val="00694117"/>
    <w:rsid w:val="00694B86"/>
    <w:rsid w:val="006B4157"/>
    <w:rsid w:val="006B64CA"/>
    <w:rsid w:val="006C002D"/>
    <w:rsid w:val="006C63DB"/>
    <w:rsid w:val="006D0296"/>
    <w:rsid w:val="006D7B36"/>
    <w:rsid w:val="006E3380"/>
    <w:rsid w:val="00700B94"/>
    <w:rsid w:val="00723F9D"/>
    <w:rsid w:val="007513AD"/>
    <w:rsid w:val="0078483E"/>
    <w:rsid w:val="00786EDF"/>
    <w:rsid w:val="007920EC"/>
    <w:rsid w:val="007C018F"/>
    <w:rsid w:val="007D1EF4"/>
    <w:rsid w:val="007D4618"/>
    <w:rsid w:val="007E3F38"/>
    <w:rsid w:val="00811AA4"/>
    <w:rsid w:val="00830C55"/>
    <w:rsid w:val="00855322"/>
    <w:rsid w:val="008739B4"/>
    <w:rsid w:val="00882A3F"/>
    <w:rsid w:val="008907A9"/>
    <w:rsid w:val="00892C82"/>
    <w:rsid w:val="008A68A7"/>
    <w:rsid w:val="008B3E95"/>
    <w:rsid w:val="008C7127"/>
    <w:rsid w:val="00902BC3"/>
    <w:rsid w:val="00907ED1"/>
    <w:rsid w:val="009120DF"/>
    <w:rsid w:val="009131F5"/>
    <w:rsid w:val="0095450C"/>
    <w:rsid w:val="00956102"/>
    <w:rsid w:val="00964426"/>
    <w:rsid w:val="00973301"/>
    <w:rsid w:val="00981607"/>
    <w:rsid w:val="0098680E"/>
    <w:rsid w:val="009D19E2"/>
    <w:rsid w:val="009E4E93"/>
    <w:rsid w:val="00A00FE8"/>
    <w:rsid w:val="00A207B2"/>
    <w:rsid w:val="00A52ED9"/>
    <w:rsid w:val="00A67AC3"/>
    <w:rsid w:val="00A85A01"/>
    <w:rsid w:val="00AA3601"/>
    <w:rsid w:val="00AB0568"/>
    <w:rsid w:val="00AD08B1"/>
    <w:rsid w:val="00AD1DE4"/>
    <w:rsid w:val="00AD3D0E"/>
    <w:rsid w:val="00AD4920"/>
    <w:rsid w:val="00B10CFD"/>
    <w:rsid w:val="00B16081"/>
    <w:rsid w:val="00B16D62"/>
    <w:rsid w:val="00B24F11"/>
    <w:rsid w:val="00B3099F"/>
    <w:rsid w:val="00B43F46"/>
    <w:rsid w:val="00B950F2"/>
    <w:rsid w:val="00BC4991"/>
    <w:rsid w:val="00BC5782"/>
    <w:rsid w:val="00BD2189"/>
    <w:rsid w:val="00BF2A33"/>
    <w:rsid w:val="00BF3F20"/>
    <w:rsid w:val="00C06E77"/>
    <w:rsid w:val="00C1011B"/>
    <w:rsid w:val="00C10FCC"/>
    <w:rsid w:val="00C1586A"/>
    <w:rsid w:val="00C36A83"/>
    <w:rsid w:val="00C45AC4"/>
    <w:rsid w:val="00C762E3"/>
    <w:rsid w:val="00C80133"/>
    <w:rsid w:val="00C912F9"/>
    <w:rsid w:val="00C9305E"/>
    <w:rsid w:val="00C96445"/>
    <w:rsid w:val="00CA5260"/>
    <w:rsid w:val="00CC1EC0"/>
    <w:rsid w:val="00CC79ED"/>
    <w:rsid w:val="00CD13F8"/>
    <w:rsid w:val="00CD7A7D"/>
    <w:rsid w:val="00CE0514"/>
    <w:rsid w:val="00CE0C38"/>
    <w:rsid w:val="00CE4B3D"/>
    <w:rsid w:val="00D569D9"/>
    <w:rsid w:val="00D6779F"/>
    <w:rsid w:val="00D67A7F"/>
    <w:rsid w:val="00D77281"/>
    <w:rsid w:val="00D854F4"/>
    <w:rsid w:val="00D92244"/>
    <w:rsid w:val="00D95E7A"/>
    <w:rsid w:val="00D9609E"/>
    <w:rsid w:val="00D972D4"/>
    <w:rsid w:val="00DA6516"/>
    <w:rsid w:val="00DB7B4C"/>
    <w:rsid w:val="00DC6C7D"/>
    <w:rsid w:val="00DE6C88"/>
    <w:rsid w:val="00E13EE1"/>
    <w:rsid w:val="00E2223F"/>
    <w:rsid w:val="00E26E2D"/>
    <w:rsid w:val="00E35F10"/>
    <w:rsid w:val="00E652AC"/>
    <w:rsid w:val="00E72DE1"/>
    <w:rsid w:val="00E8776E"/>
    <w:rsid w:val="00EA072B"/>
    <w:rsid w:val="00EB3C54"/>
    <w:rsid w:val="00EC136F"/>
    <w:rsid w:val="00EC2ED8"/>
    <w:rsid w:val="00ED0E3B"/>
    <w:rsid w:val="00ED28B1"/>
    <w:rsid w:val="00ED3B3C"/>
    <w:rsid w:val="00EE5D7E"/>
    <w:rsid w:val="00F11814"/>
    <w:rsid w:val="00F27BB5"/>
    <w:rsid w:val="00F32860"/>
    <w:rsid w:val="00F45B13"/>
    <w:rsid w:val="00F4625B"/>
    <w:rsid w:val="00F651D0"/>
    <w:rsid w:val="00F66BB0"/>
    <w:rsid w:val="00F66CEA"/>
    <w:rsid w:val="00F90084"/>
    <w:rsid w:val="00F947C3"/>
    <w:rsid w:val="00FA2BF3"/>
    <w:rsid w:val="00FA6A4B"/>
    <w:rsid w:val="00FE6061"/>
    <w:rsid w:val="00FE7A19"/>
    <w:rsid w:val="00FE7A5C"/>
    <w:rsid w:val="00FF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DB826"/>
  <w15:docId w15:val="{6470C796-0F3D-4F82-8A72-DDEA8466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C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6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C6C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6C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C6C7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7">
    <w:name w:val="footnote text"/>
    <w:basedOn w:val="a"/>
    <w:link w:val="a8"/>
    <w:uiPriority w:val="99"/>
    <w:rsid w:val="0018670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1867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18670B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8776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776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BF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EDA74-4E27-4747-8C86-A112E0FC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Машева Эльмира Маулетовна</dc:creator>
  <cp:lastModifiedBy>Джолдыбаев Рустем Мелисович</cp:lastModifiedBy>
  <cp:revision>14</cp:revision>
  <cp:lastPrinted>2020-02-14T09:53:00Z</cp:lastPrinted>
  <dcterms:created xsi:type="dcterms:W3CDTF">2020-01-31T05:25:00Z</dcterms:created>
  <dcterms:modified xsi:type="dcterms:W3CDTF">2020-09-23T05:35:00Z</dcterms:modified>
</cp:coreProperties>
</file>